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B2475" w14:textId="77777777" w:rsidR="006952A6" w:rsidRDefault="006952A6"/>
    <w:p w14:paraId="27E253A7" w14:textId="77777777" w:rsidR="006952A6" w:rsidRDefault="006952A6"/>
    <w:p w14:paraId="30AFFB85" w14:textId="77777777" w:rsidR="006952A6" w:rsidRDefault="006952A6"/>
    <w:p w14:paraId="6A50EC97" w14:textId="77777777" w:rsidR="006952A6" w:rsidRDefault="006952A6"/>
    <w:p w14:paraId="3D913D70" w14:textId="77777777" w:rsidR="006952A6" w:rsidRDefault="006952A6"/>
    <w:p w14:paraId="07EED0B3" w14:textId="77777777" w:rsidR="006952A6" w:rsidRDefault="006952A6"/>
    <w:p w14:paraId="6FC922CA" w14:textId="77777777" w:rsidR="006952A6" w:rsidRDefault="006952A6"/>
    <w:p w14:paraId="12488F54" w14:textId="77777777" w:rsidR="006952A6" w:rsidRDefault="006952A6"/>
    <w:p w14:paraId="04AF4B62" w14:textId="77777777" w:rsidR="006952A6" w:rsidRDefault="006952A6"/>
    <w:p w14:paraId="53EB951D" w14:textId="77777777" w:rsidR="006952A6" w:rsidRDefault="006952A6"/>
    <w:p w14:paraId="0FC46150" w14:textId="77777777" w:rsidR="006952A6" w:rsidRDefault="00541B08">
      <w:r>
        <w:rPr>
          <w:b/>
          <w:bCs/>
          <w:color w:val="17705F"/>
          <w:sz w:val="40"/>
          <w:szCs w:val="40"/>
        </w:rPr>
        <w:t>SOG-P Specificatie beschrijving</w:t>
      </w:r>
    </w:p>
    <w:p w14:paraId="7BD6037D" w14:textId="77777777" w:rsidR="006952A6" w:rsidRDefault="00541B08">
      <w:pPr>
        <w:spacing w:before="100"/>
      </w:pPr>
      <w:r>
        <w:rPr>
          <w:b/>
          <w:bCs/>
          <w:color w:val="222222"/>
          <w:sz w:val="30"/>
          <w:szCs w:val="30"/>
        </w:rPr>
        <w:t>Werken aan Flensverbindingen volgens Protocol (</w:t>
      </w:r>
      <w:proofErr w:type="spellStart"/>
      <w:r>
        <w:rPr>
          <w:b/>
          <w:bCs/>
          <w:color w:val="222222"/>
          <w:sz w:val="30"/>
          <w:szCs w:val="30"/>
        </w:rPr>
        <w:t>WFPr</w:t>
      </w:r>
      <w:proofErr w:type="spellEnd"/>
      <w:r>
        <w:rPr>
          <w:b/>
          <w:bCs/>
          <w:color w:val="222222"/>
          <w:sz w:val="30"/>
          <w:szCs w:val="30"/>
        </w:rPr>
        <w:t>)</w:t>
      </w:r>
    </w:p>
    <w:p w14:paraId="5C50D2E9" w14:textId="77777777" w:rsidR="006952A6" w:rsidRDefault="006952A6"/>
    <w:p w14:paraId="23B82244" w14:textId="77777777" w:rsidR="006952A6" w:rsidRDefault="006952A6"/>
    <w:p w14:paraId="6A075A93" w14:textId="77777777" w:rsidR="006952A6" w:rsidRDefault="006952A6"/>
    <w:p w14:paraId="372AAB5E" w14:textId="77777777" w:rsidR="006952A6" w:rsidRDefault="006952A6"/>
    <w:p w14:paraId="7AFD198D" w14:textId="77777777" w:rsidR="006952A6" w:rsidRDefault="006952A6"/>
    <w:p w14:paraId="5ACA1F59" w14:textId="77777777" w:rsidR="006952A6" w:rsidRDefault="006952A6"/>
    <w:p w14:paraId="17216D2E" w14:textId="77777777" w:rsidR="006952A6" w:rsidRDefault="006952A6"/>
    <w:p w14:paraId="78663B00" w14:textId="77777777" w:rsidR="006952A6" w:rsidRDefault="006952A6"/>
    <w:p w14:paraId="04F25F2C" w14:textId="77777777" w:rsidR="006952A6" w:rsidRDefault="006952A6"/>
    <w:p w14:paraId="6139CB50" w14:textId="77777777" w:rsidR="006952A6" w:rsidRDefault="006952A6"/>
    <w:p w14:paraId="01399BFA" w14:textId="77777777" w:rsidR="006952A6" w:rsidRDefault="006952A6"/>
    <w:p w14:paraId="1A21661E" w14:textId="77777777" w:rsidR="006952A6" w:rsidRDefault="006952A6"/>
    <w:p w14:paraId="0E574B65" w14:textId="77777777" w:rsidR="006952A6" w:rsidRDefault="006952A6"/>
    <w:p w14:paraId="45F40D0A" w14:textId="77777777" w:rsidR="006952A6" w:rsidRDefault="006952A6"/>
    <w:p w14:paraId="3EA50253" w14:textId="77777777" w:rsidR="006952A6" w:rsidRDefault="006952A6"/>
    <w:p w14:paraId="5B570976" w14:textId="77777777" w:rsidR="006952A6" w:rsidRDefault="006952A6"/>
    <w:p w14:paraId="3512CF81" w14:textId="77777777" w:rsidR="006952A6" w:rsidRDefault="00541B08">
      <w:pPr>
        <w:jc w:val="right"/>
      </w:pPr>
      <w:r>
        <w:rPr>
          <w:sz w:val="21"/>
          <w:szCs w:val="21"/>
        </w:rPr>
        <w:t>Finale versie: 1.0</w:t>
      </w:r>
    </w:p>
    <w:p w14:paraId="2DAF6753" w14:textId="77777777" w:rsidR="006952A6" w:rsidRDefault="00541B08">
      <w:pPr>
        <w:jc w:val="right"/>
      </w:pPr>
      <w:r>
        <w:rPr>
          <w:sz w:val="21"/>
          <w:szCs w:val="21"/>
        </w:rPr>
        <w:t>Versiedatum: 01-10-2026</w:t>
      </w:r>
    </w:p>
    <w:p w14:paraId="3D1B9E5D" w14:textId="77777777" w:rsidR="006952A6" w:rsidRDefault="00541B08">
      <w:r>
        <w:br w:type="page"/>
      </w:r>
    </w:p>
    <w:p w14:paraId="67972D00" w14:textId="77777777" w:rsidR="006952A6" w:rsidRDefault="00541B0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2DA64353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5E719753" w14:textId="77777777" w:rsidR="006952A6" w:rsidRDefault="00541B08">
      <w:pPr>
        <w:spacing w:after="160"/>
      </w:pPr>
      <w:r>
        <w:rPr>
          <w:sz w:val="21"/>
          <w:szCs w:val="21"/>
        </w:rPr>
        <w:t>Deze kwalificatie is bedoeld voor medewerkers die werkzaamheden uitvoeren aan flensverbindingen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industrie, waarbij flensverbindingen worden geopend en gesloten en veilig en deskundig werken van essentieel belang is.</w:t>
      </w:r>
    </w:p>
    <w:p w14:paraId="46C732A1" w14:textId="77777777" w:rsidR="006952A6" w:rsidRDefault="00541B08">
      <w:pPr>
        <w:spacing w:after="160"/>
      </w:pPr>
      <w:r>
        <w:rPr>
          <w:sz w:val="21"/>
          <w:szCs w:val="21"/>
        </w:rPr>
        <w:t>Werken aan flensverbindingen volgens protocol (</w:t>
      </w:r>
      <w:proofErr w:type="spellStart"/>
      <w:r>
        <w:rPr>
          <w:sz w:val="21"/>
          <w:szCs w:val="21"/>
        </w:rPr>
        <w:t>WFPr</w:t>
      </w:r>
      <w:proofErr w:type="spellEnd"/>
      <w:r>
        <w:rPr>
          <w:sz w:val="21"/>
          <w:szCs w:val="21"/>
        </w:rPr>
        <w:t>) is gericht op het (de)monteren van flensverbindingen met standaard handgereedschap en een handmomentsleutel volgens protocol.</w:t>
      </w:r>
    </w:p>
    <w:p w14:paraId="62EE1E68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64116667" w14:textId="77777777" w:rsidR="006952A6" w:rsidRDefault="00541B08">
      <w:pPr>
        <w:spacing w:after="160"/>
      </w:pPr>
      <w:r>
        <w:rPr>
          <w:sz w:val="21"/>
          <w:szCs w:val="21"/>
        </w:rPr>
        <w:t>Voorwaarden voor deelname:</w:t>
      </w:r>
    </w:p>
    <w:p w14:paraId="0A926978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minimaal 18 jaar oud;</w:t>
      </w:r>
    </w:p>
    <w:p w14:paraId="2DE4D139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bekend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industrie;</w:t>
      </w:r>
    </w:p>
    <w:p w14:paraId="3E3B4D20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beschikt over een geldig B-VCA-diploma of een gelijkwaardig vastgesteld diploma of certificaat (zie het overzicht vrijstellingen en gelijkstellingen SOG-examens);</w:t>
      </w:r>
    </w:p>
    <w:p w14:paraId="040AA12A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beheerst de taal waarin de opleiding en examinering plaatsvinden.</w:t>
      </w:r>
    </w:p>
    <w:p w14:paraId="26D58840" w14:textId="77777777" w:rsidR="006952A6" w:rsidRDefault="00541B08">
      <w:r>
        <w:br w:type="page"/>
      </w:r>
    </w:p>
    <w:p w14:paraId="68D8B75E" w14:textId="77777777" w:rsidR="006952A6" w:rsidRDefault="00541B0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5CFF9339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53BFD822" w14:textId="2835CDD8" w:rsidR="006952A6" w:rsidRDefault="00541B08">
      <w:pPr>
        <w:spacing w:after="160"/>
      </w:pPr>
      <w:r>
        <w:rPr>
          <w:sz w:val="21"/>
          <w:szCs w:val="21"/>
        </w:rPr>
        <w:t xml:space="preserve">Basisopleiding: 4 dagdelen (evenwichtige verhouding theorie en praktijk), </w:t>
      </w:r>
      <w:r w:rsidR="009B6305" w:rsidRPr="009B6305">
        <w:rPr>
          <w:sz w:val="21"/>
          <w:szCs w:val="21"/>
        </w:rPr>
        <w:t>in</w:t>
      </w:r>
      <w:r w:rsidRPr="009B6305">
        <w:rPr>
          <w:sz w:val="21"/>
          <w:szCs w:val="21"/>
        </w:rPr>
        <w:t>clusief</w:t>
      </w:r>
      <w:r>
        <w:rPr>
          <w:sz w:val="21"/>
          <w:szCs w:val="21"/>
        </w:rPr>
        <w:t xml:space="preserve"> examinering.</w:t>
      </w:r>
    </w:p>
    <w:p w14:paraId="01D375CF" w14:textId="28508934" w:rsidR="006952A6" w:rsidRDefault="00541B08">
      <w:pPr>
        <w:spacing w:after="160"/>
      </w:pPr>
      <w:r>
        <w:rPr>
          <w:sz w:val="21"/>
          <w:szCs w:val="21"/>
        </w:rPr>
        <w:t xml:space="preserve">Herhalingsopleiding: 2 dagdelen, </w:t>
      </w:r>
      <w:r w:rsidR="009B6305" w:rsidRPr="009B6305">
        <w:rPr>
          <w:sz w:val="21"/>
          <w:szCs w:val="21"/>
        </w:rPr>
        <w:t>in</w:t>
      </w:r>
      <w:r w:rsidRPr="009B6305">
        <w:rPr>
          <w:sz w:val="21"/>
          <w:szCs w:val="21"/>
        </w:rPr>
        <w:t>clusief</w:t>
      </w:r>
      <w:r>
        <w:rPr>
          <w:sz w:val="21"/>
          <w:szCs w:val="21"/>
        </w:rPr>
        <w:t xml:space="preserve"> examinering. Een herhalingsopleiding kan worden gevolgd wanneer het diploma nog geldig is of maximaal 3 maanden verlopen is; is het diploma langer verlopen, dan moet opnieuw de basisopleiding worden gevolgd.</w:t>
      </w:r>
    </w:p>
    <w:p w14:paraId="285B376E" w14:textId="77777777" w:rsidR="006952A6" w:rsidRDefault="006952A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2"/>
        <w:gridCol w:w="2799"/>
        <w:gridCol w:w="2799"/>
      </w:tblGrid>
      <w:tr w:rsidR="006952A6" w14:paraId="02BABF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6A3767" w14:textId="77777777" w:rsidR="006952A6" w:rsidRDefault="00541B08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DC3CFD" w14:textId="77777777" w:rsidR="006952A6" w:rsidRDefault="00541B08">
            <w:r>
              <w:rPr>
                <w:b/>
                <w:bCs/>
                <w:color w:val="FFFFFF"/>
              </w:rPr>
              <w:t>Basis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1C9632" w14:textId="77777777" w:rsidR="006952A6" w:rsidRDefault="00541B08">
            <w:r>
              <w:rPr>
                <w:b/>
                <w:bCs/>
                <w:color w:val="FFFFFF"/>
              </w:rPr>
              <w:t>Herhaling</w:t>
            </w:r>
          </w:p>
        </w:tc>
      </w:tr>
      <w:tr w:rsidR="006952A6" w14:paraId="0AAAFC0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49BD38" w14:textId="77777777" w:rsidR="006952A6" w:rsidRDefault="00541B08">
            <w:r>
              <w:t>Theorie + 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ECFBCB" w14:textId="77777777" w:rsidR="006952A6" w:rsidRDefault="00541B08">
            <w:r>
              <w:t>4 dagdelen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845B2F" w14:textId="77777777" w:rsidR="006952A6" w:rsidRDefault="00541B08">
            <w:r>
              <w:t>2 dagdelen</w:t>
            </w:r>
          </w:p>
        </w:tc>
      </w:tr>
      <w:tr w:rsidR="006952A6" w14:paraId="4C23729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929BB6" w14:textId="77777777" w:rsidR="006952A6" w:rsidRDefault="00541B08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6C7DCA" w14:textId="77777777" w:rsidR="006952A6" w:rsidRDefault="00541B08">
            <w:r>
              <w:t>1 dag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22A513" w14:textId="77777777" w:rsidR="006952A6" w:rsidRDefault="00541B08">
            <w:r>
              <w:t>1 dag</w:t>
            </w:r>
          </w:p>
        </w:tc>
      </w:tr>
    </w:tbl>
    <w:p w14:paraId="06EFD68A" w14:textId="77777777" w:rsidR="006952A6" w:rsidRDefault="006952A6"/>
    <w:p w14:paraId="3A06192A" w14:textId="77777777" w:rsidR="006952A6" w:rsidRDefault="00541B08">
      <w:pPr>
        <w:spacing w:after="160"/>
      </w:pPr>
      <w:r>
        <w:rPr>
          <w:i/>
          <w:iCs/>
          <w:color w:val="555555"/>
          <w:sz w:val="19"/>
          <w:szCs w:val="19"/>
        </w:rPr>
        <w:t>Maximaal 4 kandidaten per examinator bij het praktijkexamen. Het maximum aantal deelnemers per klas wordt door TCC vastgesteld.</w:t>
      </w:r>
    </w:p>
    <w:p w14:paraId="17004078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7FB5F7C2" w14:textId="77777777" w:rsidR="006952A6" w:rsidRDefault="00541B08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02EEC837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Basisbegrippen: drukklasse, werkdruk, relaxatie en kruip, minimale/maximale boutspanning, verschil aanhaalmoment en overblijvende kracht, effect van wrijving op de belasting bij torquen; verband tussen boutspanning en pakking-oppervlaktedruk</w:t>
      </w:r>
      <w:proofErr w:type="spellStart"/>
      <w:proofErr w:type="spellEnd"/>
      <w:proofErr w:type="spellStart"/>
      <w:proofErr w:type="spellEnd"/>
    </w:p>
    <w:p w14:paraId="1D83877A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Arbowet: verantwoordelijkheden van de flensmonteur en de opdrachtgever</w:t>
      </w:r>
    </w:p>
    <w:p w14:paraId="59F10E37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Algemene en specifieke veiligheidsregels: werkvergunning, LMRA, leidingondersteuning, windrichting, lekbak, vluchtweg, locatie- en omgevingscontrole</w:t>
      </w:r>
    </w:p>
    <w:p w14:paraId="0FBB3BFC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Flenzen en flensonderdelen: codering, type flens (voorlas, overschuif, los, </w:t>
      </w:r>
      <w:proofErr w:type="spellStart"/>
      <w:r>
        <w:rPr>
          <w:sz w:val="21"/>
          <w:szCs w:val="21"/>
        </w:rPr>
        <w:t>soklas</w:t>
      </w:r>
      <w:proofErr w:type="spellEnd"/>
      <w:r>
        <w:rPr>
          <w:sz w:val="21"/>
          <w:szCs w:val="21"/>
        </w:rPr>
        <w:t>, schroefflens) en afdichtingsvlakken (verhoogde prent, tong-en-groef, mannelijk-vrouwelijk, RTJ)</w:t>
      </w:r>
    </w:p>
    <w:p w14:paraId="1CF8EA85" w14:textId="22AC3FEF" w:rsidR="006952A6" w:rsidRDefault="00541B08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Studbolts</w:t>
      </w:r>
      <w:proofErr w:type="spellEnd"/>
      <w:r>
        <w:rPr>
          <w:sz w:val="21"/>
          <w:szCs w:val="21"/>
        </w:rPr>
        <w:t>: kenmerken,</w:t>
      </w:r>
      <w:r w:rsidR="00212C71" w:rsidRPr="00212C71">
        <w:rPr>
          <w:sz w:val="21"/>
          <w:szCs w:val="21"/>
        </w:rPr>
        <w:t xml:space="preserve"> </w:t>
      </w:r>
      <w:r w:rsidR="00212C71" w:rsidRPr="00F6656A">
        <w:rPr>
          <w:sz w:val="21"/>
          <w:szCs w:val="21"/>
        </w:rPr>
        <w:t>relaxatie, kruip</w:t>
      </w:r>
      <w:r w:rsidR="00212C71">
        <w:rPr>
          <w:sz w:val="21"/>
          <w:szCs w:val="21"/>
        </w:rPr>
        <w:t>,</w:t>
      </w:r>
      <w:r>
        <w:rPr>
          <w:sz w:val="21"/>
          <w:szCs w:val="21"/>
        </w:rPr>
        <w:t xml:space="preserve"> werkwijze bij vastzetten en onderhoud</w:t>
      </w:r>
    </w:p>
    <w:p w14:paraId="1449BE18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Pakkingen: soorten voor leiding- en equipmentflenzen, functie, kenmerken en gebruikswijze</w:t>
      </w:r>
    </w:p>
    <w:p w14:paraId="6C0E6706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Montage-onderdelen van pijpleidingen (expansiebochten, pijpondersteuningen, compensatoren), equipment (warmtewisselaars, filters) en appendages (kogelkraan, klepafsluiter, membraanafsluiter, schuifafsluiter, vlinderklep, manometer)</w:t>
      </w:r>
    </w:p>
    <w:p w14:paraId="7F9335E1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Vijzelen (bolt </w:t>
      </w:r>
      <w:proofErr w:type="spellStart"/>
      <w:r>
        <w:rPr>
          <w:sz w:val="21"/>
          <w:szCs w:val="21"/>
        </w:rPr>
        <w:t>tensioning</w:t>
      </w:r>
      <w:proofErr w:type="spellEnd"/>
      <w:r>
        <w:rPr>
          <w:sz w:val="21"/>
          <w:szCs w:val="21"/>
        </w:rPr>
        <w:t xml:space="preserve">) en </w:t>
      </w:r>
      <w:proofErr w:type="spellStart"/>
      <w:r>
        <w:rPr>
          <w:sz w:val="21"/>
          <w:szCs w:val="21"/>
        </w:rPr>
        <w:t>torquen</w:t>
      </w:r>
      <w:proofErr w:type="spellEnd"/>
      <w:r>
        <w:rPr>
          <w:sz w:val="21"/>
          <w:szCs w:val="21"/>
        </w:rPr>
        <w:t>: werking</w:t>
      </w:r>
    </w:p>
    <w:p w14:paraId="4D86FDBC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Gereedschap en meetmiddelen: handgereedschap, aangedreven gereedschap en meetmiddelen herkennen</w:t>
      </w:r>
    </w:p>
    <w:p w14:paraId="4EC0FF05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Werkwijze bij het openen en sluiten van flensverbindingen, steekflenzen, brilflenzen en meetflenzen (</w:t>
      </w:r>
      <w:proofErr w:type="spellStart"/>
      <w:r>
        <w:rPr>
          <w:sz w:val="21"/>
          <w:szCs w:val="21"/>
        </w:rPr>
        <w:t>orifice</w:t>
      </w:r>
      <w:proofErr w:type="spellEnd"/>
      <w:r>
        <w:rPr>
          <w:sz w:val="21"/>
          <w:szCs w:val="21"/>
        </w:rPr>
        <w:t>)</w:t>
      </w:r>
    </w:p>
    <w:p w14:paraId="5D0447F8" w14:textId="77777777" w:rsidR="006952A6" w:rsidRDefault="006952A6"/>
    <w:p w14:paraId="0849D72E" w14:textId="77777777" w:rsidR="006952A6" w:rsidRDefault="00541B08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13D0AA46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Voorbereiding: LMRA uitvoeren, voorgeschreven </w:t>
      </w:r>
      <w:proofErr w:type="spellStart"/>
      <w:r>
        <w:rPr>
          <w:sz w:val="21"/>
          <w:szCs w:val="21"/>
        </w:rPr>
        <w:t>pbm's</w:t>
      </w:r>
      <w:proofErr w:type="spellEnd"/>
      <w:r>
        <w:rPr>
          <w:sz w:val="21"/>
          <w:szCs w:val="21"/>
        </w:rPr>
        <w:t xml:space="preserve"> gebruiken, gereedschap en materieel controleren</w:t>
      </w:r>
    </w:p>
    <w:p w14:paraId="4720F980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Werkhouding: de opdracht volgens het flensprotocol uitvoeren, veilig/ordelijk/trefzeker werken, juiste volgorde aanhouden</w:t>
      </w:r>
    </w:p>
    <w:p w14:paraId="57107492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Gebruik van apparatuur, gereedschap en meetmiddelen (ringsleutels, steeksleutels, momentsleutels, </w:t>
      </w:r>
      <w:proofErr w:type="spellStart"/>
      <w:r>
        <w:rPr>
          <w:sz w:val="21"/>
          <w:szCs w:val="21"/>
        </w:rPr>
        <w:t>flenzenspreiders</w:t>
      </w:r>
      <w:proofErr w:type="spellEnd"/>
      <w:r>
        <w:rPr>
          <w:sz w:val="21"/>
          <w:szCs w:val="21"/>
        </w:rPr>
        <w:t>, spieën, meetlat, schuifmaat, rekcontrolemiddel)</w:t>
      </w:r>
    </w:p>
    <w:p w14:paraId="2D54F369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Demonteren: moeren losmaken, bouten verwijderen</w:t>
      </w:r>
    </w:p>
    <w:p w14:paraId="2F0ACBFA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Flenzen openen met spreidingsgereedschap</w:t>
      </w:r>
    </w:p>
    <w:p w14:paraId="4C3FFE93" w14:textId="77777777" w:rsidR="006952A6" w:rsidRPr="009B6305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Pakkingen verwisselen: oude pakking verwijderen en lezen, juiste type/aantal selecteren, centreren</w:t>
      </w:r>
    </w:p>
    <w:p w14:paraId="3B61A8C5" w14:textId="77777777" w:rsidR="009B6305" w:rsidRPr="00D75F9D" w:rsidRDefault="009B6305" w:rsidP="009B6305">
      <w:pPr>
        <w:pStyle w:val="Lijstalinea"/>
        <w:numPr>
          <w:ilvl w:val="0"/>
          <w:numId w:val="1"/>
        </w:numPr>
        <w:spacing w:after="80"/>
        <w:rPr/>
      </w:pPr>
      <w:r w:rsidRPr="00D75F9D">
        <w:rPr>
          <w:sz w:val="21"/>
          <w:szCs w:val="21"/>
        </w:rPr>
        <w:t>Steekflenzen plaatsen of trekken</w:t>
      </w:r>
    </w:p>
    <w:p w14:paraId="2C947472" w14:textId="77777777" w:rsidR="009B6305" w:rsidRPr="00D75F9D" w:rsidRDefault="009B6305" w:rsidP="009B6305">
      <w:pPr>
        <w:pStyle w:val="Lijstalinea"/>
        <w:numPr>
          <w:ilvl w:val="0"/>
          <w:numId w:val="1"/>
        </w:numPr>
        <w:spacing w:after="80"/>
        <w:rPr/>
      </w:pPr>
      <w:r w:rsidRPr="00D75F9D">
        <w:rPr>
          <w:sz w:val="21"/>
          <w:szCs w:val="21"/>
        </w:rPr>
        <w:t>Brilflens draaien</w:t>
      </w:r>
    </w:p>
    <w:p w14:paraId="4E16358D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</w:t>
      </w:r>
      <w:r>
        <w:rPr>
          <w:sz w:val="21"/>
          <w:szCs w:val="21"/>
        </w:rPr>
        <w:t>einigen: pakkingvlakken, bouten en moeren controleren en reinigen, smeren en opbergen</w:t>
      </w:r>
    </w:p>
    <w:p w14:paraId="45114E7E" w14:textId="069A39EF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Uitlijnen met centreerpennen of puntijzer</w:t>
      </w:r>
    </w:p>
    <w:p w14:paraId="43FD23AC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Aanspannen: moeren </w:t>
      </w:r>
      <w:proofErr w:type="spellStart"/>
      <w:r>
        <w:rPr>
          <w:sz w:val="21"/>
          <w:szCs w:val="21"/>
        </w:rPr>
        <w:t>handvast</w:t>
      </w:r>
      <w:proofErr w:type="spellEnd"/>
      <w:r>
        <w:rPr>
          <w:sz w:val="21"/>
          <w:szCs w:val="21"/>
        </w:rPr>
        <w:t xml:space="preserve"> aanzetten, kruislings aantrekken, evenwijdigheid meten volgens procedure, K- en L-maten meten en invullen op het protocol</w:t>
      </w:r>
    </w:p>
    <w:p w14:paraId="614E468A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Afronding: werkplek schoon en opgeruimd achterlaten, werkzaamheden afmelden en formulier invullen, controleren of het systeem lekdicht is</w:t>
      </w:r>
    </w:p>
    <w:p w14:paraId="12F4F9CC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5B1FBC88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</w:p>
    <w:p w14:paraId="6B909ACD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Lesboek/cursusmateriaal conform de SOG-P eisen</w:t>
      </w:r>
    </w:p>
    <w:p w14:paraId="258F8BCE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Praktijkopstelling met flenzen, pakkingen en standaard flensgereedschap</w:t>
      </w:r>
    </w:p>
    <w:p w14:paraId="0EF335E1" w14:textId="77777777" w:rsidR="006952A6" w:rsidRDefault="00541B08">
      <w:r>
        <w:br w:type="page"/>
      </w:r>
    </w:p>
    <w:p w14:paraId="2366BCA0" w14:textId="77777777" w:rsidR="006952A6" w:rsidRDefault="00541B0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375F0F55" w14:textId="77777777" w:rsidR="006952A6" w:rsidRDefault="00541B08">
      <w:pPr>
        <w:spacing w:after="160"/>
      </w:pPr>
      <w:r>
        <w:rPr>
          <w:sz w:val="21"/>
          <w:szCs w:val="21"/>
        </w:rPr>
        <w:t xml:space="preserve">Een deelnemer Werken aan Flensverbindingen volgens Protocol ontvangt het SOG-P diploma </w:t>
      </w:r>
      <w:proofErr w:type="spellStart"/>
      <w:r>
        <w:rPr>
          <w:sz w:val="21"/>
          <w:szCs w:val="21"/>
        </w:rPr>
        <w:t>WFPr</w:t>
      </w:r>
      <w:proofErr w:type="spellEnd"/>
      <w:r>
        <w:rPr>
          <w:sz w:val="21"/>
          <w:szCs w:val="21"/>
        </w:rPr>
        <w:t xml:space="preserve"> als aan onderstaande wordt voldaan. Het diploma wordt opgenomen in het Centraal Diploma Register van het SSVV.</w:t>
      </w:r>
    </w:p>
    <w:p w14:paraId="54DBF51D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15572D15" w14:textId="77777777" w:rsidR="006952A6" w:rsidRDefault="00541B08">
      <w:pPr>
        <w:spacing w:after="160"/>
      </w:pPr>
      <w:r>
        <w:rPr>
          <w:sz w:val="21"/>
          <w:szCs w:val="21"/>
        </w:rPr>
        <w:t>Voorwaarden voor deelname:</w:t>
      </w:r>
    </w:p>
    <w:p w14:paraId="4C694669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minimaal 18 jaar oud;</w:t>
      </w:r>
    </w:p>
    <w:p w14:paraId="7DBF046E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is bekend met werkzaamheden in de (</w:t>
      </w:r>
      <w:proofErr w:type="spellStart"/>
      <w:r>
        <w:rPr>
          <w:sz w:val="21"/>
          <w:szCs w:val="21"/>
        </w:rPr>
        <w:t>petro</w:t>
      </w:r>
      <w:proofErr w:type="spellEnd"/>
      <w:r>
        <w:rPr>
          <w:sz w:val="21"/>
          <w:szCs w:val="21"/>
        </w:rPr>
        <w:t>)chemische industrie;</w:t>
      </w:r>
    </w:p>
    <w:p w14:paraId="2419EB72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beschikt over een geldig B-VCA-diploma of een gelijkwaardig vastgesteld diploma of certificaat (zie het overzicht vrijstellingen en gelijkstellingen SOG-examens);</w:t>
      </w:r>
    </w:p>
    <w:p w14:paraId="116A3515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deelnemer beheerst de taal waarin de opleiding en examinering plaatsvinden.</w:t>
      </w:r>
    </w:p>
    <w:p w14:paraId="328310BD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6925FFA5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theorie-examen duurt 30 minuten;</w:t>
      </w:r>
    </w:p>
    <w:p w14:paraId="71CD46BD" w14:textId="39BC0301" w:rsidR="006952A6" w:rsidRDefault="009B6305">
      <w:pPr>
        <w:pStyle w:val="Lijstalinea"/>
        <w:numPr>
          <w:ilvl w:val="0"/>
          <w:numId w:val="1"/>
        </w:numPr>
        <w:spacing w:after="80"/>
      </w:pPr>
      <w:r w:rsidRPr="009B6305">
        <w:rPr>
          <w:sz w:val="21"/>
          <w:szCs w:val="21"/>
        </w:rPr>
        <w:t>Het examen bestaat uit 29 vragen (punten), waarvan minimaal 21 punten behaald moeten worden voor een voldoende.</w:t>
      </w:r>
      <w:proofErr w:type="spellStart"/>
      <w:proofErr w:type="spellEnd"/>
    </w:p>
    <w:p w14:paraId="6B1FACC8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393452B1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praktijkexamen duurt 1 uur en 45 minuten; maximaal 4 kandidaten per examinator;</w:t>
      </w:r>
    </w:p>
    <w:p w14:paraId="275528A5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Onderdelen: voorbereiding (veiligheidsregels, gereedschap controleren), uitvoering (werkhouding, apparatuur/gereedschap/meetmiddelen, demonteren, flenzen openen, pakkingen verwisselen, reinigen, uitlijnen, aanspannen) en afronding (afronden en controleren);</w:t>
      </w:r>
    </w:p>
    <w:p w14:paraId="0904FB57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Een aantal kernonderdelen moet altijd voldoende zijn; van de overige onderdelen mag per onderwerp maximaal één onvoldoende zijn.</w:t>
      </w:r>
    </w:p>
    <w:p w14:paraId="1F2AF154" w14:textId="77777777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4D78EA3F" w14:textId="77777777" w:rsidR="006952A6" w:rsidRDefault="00541B08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32BF5EB6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geslaagd, dan blijft het resultaat van dat onderdeel zes maanden geldig;</w:t>
      </w:r>
    </w:p>
    <w:p w14:paraId="72A12E34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zes maanden herkansen;</w:t>
      </w:r>
    </w:p>
    <w:p w14:paraId="2C7662AC" w14:textId="77777777" w:rsidR="006952A6" w:rsidRDefault="00541B0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zes maanden moet de kandidaat de opleiding opnieuw volgen en de beide examens opnieuw afleggen bij hetzelfde of een ander opleidingscentrum en/of examencentrum.</w:t>
      </w:r>
    </w:p>
    <w:p w14:paraId="54B43BF9" w14:textId="066095F3" w:rsidR="006952A6" w:rsidRDefault="00541B0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 xml:space="preserve">3.5 Geldigheid van de </w:t>
      </w:r>
      <w:r w:rsidR="009B6305" w:rsidRPr="009B6305">
        <w:rPr>
          <w:b/>
          <w:bCs/>
          <w:color w:val="17705F"/>
          <w:sz w:val="24"/>
          <w:szCs w:val="24"/>
        </w:rPr>
        <w:t>SOG-P-kwalificatie</w:t>
      </w:r>
      <w:r w:rsidR="009B6305">
        <w:rPr>
          <w:b/>
          <w:bCs/>
          <w:color w:val="17705F"/>
          <w:sz w:val="24"/>
          <w:szCs w:val="24"/>
        </w:rPr>
        <w:t xml:space="preserve"> </w:t>
      </w:r>
      <w:r>
        <w:rPr>
          <w:b/>
          <w:bCs/>
          <w:color w:val="17705F"/>
          <w:sz w:val="24"/>
          <w:szCs w:val="24"/>
        </w:rPr>
        <w:t>Werken aan Flensverbindingen volgens Protocol (</w:t>
      </w:r>
      <w:proofErr w:type="spellStart"/>
      <w:r>
        <w:rPr>
          <w:b/>
          <w:bCs/>
          <w:color w:val="17705F"/>
          <w:sz w:val="24"/>
          <w:szCs w:val="24"/>
        </w:rPr>
        <w:t>WFPr</w:t>
      </w:r>
      <w:proofErr w:type="spellEnd"/>
      <w:r>
        <w:rPr>
          <w:b/>
          <w:bCs/>
          <w:color w:val="17705F"/>
          <w:sz w:val="24"/>
          <w:szCs w:val="24"/>
        </w:rPr>
        <w:t>)</w:t>
      </w:r>
    </w:p>
    <w:p w14:paraId="216D90FB" w14:textId="70403CD4" w:rsidR="006952A6" w:rsidRDefault="00541B08">
      <w:pPr>
        <w:spacing w:after="160"/>
      </w:pPr>
      <w:r>
        <w:rPr>
          <w:sz w:val="21"/>
          <w:szCs w:val="21"/>
        </w:rPr>
        <w:t xml:space="preserve">De geldigheid van deze </w:t>
      </w:r>
      <w:r w:rsidR="009B6305" w:rsidRPr="009B6305">
        <w:rPr>
          <w:sz w:val="21"/>
          <w:szCs w:val="21"/>
        </w:rPr>
        <w:t>SOG-P</w:t>
      </w:r>
      <w:r>
        <w:rPr>
          <w:sz w:val="21"/>
          <w:szCs w:val="21"/>
        </w:rPr>
        <w:t>-kwalificatie bedraagt 5 jaar.</w:t>
      </w:r>
    </w:p>
    <w:p w14:paraId="035FB8A4" w14:textId="77777777" w:rsidR="006952A6" w:rsidRDefault="00541B08">
      <w:r>
        <w:br w:type="page"/>
      </w:r>
    </w:p>
    <w:p w14:paraId="0A3B1BB0" w14:textId="77777777" w:rsidR="006952A6" w:rsidRDefault="00541B0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6305"/>
      </w:tblGrid>
      <w:tr w:rsidR="006952A6" w14:paraId="65B7ADBF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1D395" w14:textId="77777777" w:rsidR="006952A6" w:rsidRDefault="00541B08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3EA7CA" w14:textId="77777777" w:rsidR="006952A6" w:rsidRDefault="00541B08">
            <w:r>
              <w:t>€ 317,35 p.p.</w:t>
            </w:r>
          </w:p>
        </w:tc>
      </w:tr>
      <w:tr w:rsidR="006952A6" w14:paraId="5C74A9A9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16F86" w14:textId="77777777" w:rsidR="006952A6" w:rsidRDefault="00541B08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703A2D" w14:textId="77777777" w:rsidR="006952A6" w:rsidRDefault="00541B08">
            <w:r>
              <w:t>€ 81,00 p.p.</w:t>
            </w:r>
          </w:p>
        </w:tc>
      </w:tr>
      <w:tr w:rsidR="006952A6" w14:paraId="37E3DD1F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DA605" w14:textId="77777777" w:rsidR="006952A6" w:rsidRDefault="00541B08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F6B753" w14:textId="77777777" w:rsidR="006952A6" w:rsidRDefault="00541B08">
            <w:r>
              <w:t>VCA / SOG</w:t>
            </w:r>
          </w:p>
        </w:tc>
      </w:tr>
      <w:tr w:rsidR="006952A6" w14:paraId="094E624A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A6C34E" w14:textId="77777777" w:rsidR="006952A6" w:rsidRDefault="00541B08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9F6766" w14:textId="77777777" w:rsidR="006952A6" w:rsidRDefault="00541B08">
            <w:r>
              <w:t>5 jaar</w:t>
            </w:r>
          </w:p>
        </w:tc>
      </w:tr>
      <w:tr w:rsidR="006952A6" w14:paraId="13D19311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D6722" w14:textId="77777777" w:rsidR="006952A6" w:rsidRDefault="00541B08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0A4A4F" w14:textId="77777777" w:rsidR="006952A6" w:rsidRDefault="00541B08">
            <w:r>
              <w:t>1 dag</w:t>
            </w:r>
          </w:p>
        </w:tc>
      </w:tr>
    </w:tbl>
    <w:p w14:paraId="6A03A8E6" w14:textId="77777777" w:rsidR="006952A6" w:rsidRDefault="006952A6"/>
    <w:p w14:paraId="29736276" w14:textId="77777777" w:rsidR="006952A6" w:rsidRDefault="00541B08">
      <w:pPr>
        <w:spacing w:after="160"/>
      </w:pPr>
      <w:r>
        <w:rPr>
          <w:color w:val="555555"/>
          <w:sz w:val="18"/>
          <w:szCs w:val="18"/>
        </w:rPr>
        <w:t>Kosten zijn inclusief lesmateriaal en lunch. Examenkosten worden separaat doorbelast. Prijzen zijn exclusief btw.</w:t>
      </w:r>
    </w:p>
    <w:sectPr w:rsidR="006952A6">
      <w:headerReference w:type="default" r:id="rId7"/>
      <w:footerReference w:type="default" r:id="rId8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C3AED" w14:textId="77777777" w:rsidR="00541B08" w:rsidRDefault="00541B08">
      <w:r>
        <w:separator/>
      </w:r>
    </w:p>
  </w:endnote>
  <w:endnote w:type="continuationSeparator" w:id="0">
    <w:p w14:paraId="376B0825" w14:textId="77777777" w:rsidR="00541B08" w:rsidRDefault="00541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F43B1" w14:textId="77777777" w:rsidR="006952A6" w:rsidRDefault="00541B08">
    <w:pPr>
      <w:pBdr>
        <w:top w:val="single" w:sz="4" w:space="4" w:color="AAAAAA"/>
      </w:pBdr>
    </w:pPr>
    <w:r>
      <w:rPr>
        <w:color w:val="666666"/>
        <w:sz w:val="15"/>
        <w:szCs w:val="15"/>
      </w:rPr>
      <w:t>WERKEN AAN FLENSVERBINDINGEN VOLGENS PROTOCOL FINALE VERSIE 1.0</w:t>
    </w:r>
  </w:p>
  <w:p w14:paraId="4784963F" w14:textId="77777777" w:rsidR="006952A6" w:rsidRDefault="00541B08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9B6305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9B6305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0057D" w14:textId="77777777" w:rsidR="00541B08" w:rsidRDefault="00541B08">
      <w:r>
        <w:separator/>
      </w:r>
    </w:p>
  </w:footnote>
  <w:footnote w:type="continuationSeparator" w:id="0">
    <w:p w14:paraId="75C276EB" w14:textId="77777777" w:rsidR="00541B08" w:rsidRDefault="00541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78"/>
      <w:gridCol w:w="4428"/>
    </w:tblGrid>
    <w:tr w:rsidR="006952A6" w14:paraId="3D72259E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p w14:paraId="22269D57" w14:textId="77777777" w:rsidR="006952A6" w:rsidRDefault="00541B08">
          <w:r>
            <w:rPr>
              <w:noProof/>
            </w:rPr>
            <w:drawing>
              <wp:inline distT="0" distB="0" distL="0" distR="0" wp14:anchorId="675F3280" wp14:editId="4A21455F">
                <wp:extent cx="1228725" cy="762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3E6ED870" w14:textId="77777777" w:rsidR="006952A6" w:rsidRDefault="00541B08">
          <w:pPr>
            <w:jc w:val="right"/>
          </w:pPr>
          <w:r>
            <w:rPr>
              <w:noProof/>
            </w:rPr>
            <w:drawing>
              <wp:inline distT="0" distB="0" distL="0" distR="0" wp14:anchorId="796F246D" wp14:editId="37D55E69">
                <wp:extent cx="1028700" cy="762000"/>
                <wp:effectExtent l="0" t="0" r="0" b="0"/>
                <wp:docPr id="582673370" name="Afbeelding 5826733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56D7B"/>
    <w:multiLevelType w:val="hybridMultilevel"/>
    <w:tmpl w:val="176A9F62"/>
    <w:lvl w:ilvl="0" w:tplc="E9F89666">
      <w:start w:val="1"/>
      <w:numFmt w:val="bullet"/>
      <w:lvlText w:val="●"/>
      <w:lvlJc w:val="left"/>
      <w:pPr>
        <w:ind w:left="720" w:hanging="360"/>
      </w:pPr>
    </w:lvl>
    <w:lvl w:ilvl="1" w:tplc="70BA0BD2">
      <w:start w:val="1"/>
      <w:numFmt w:val="bullet"/>
      <w:lvlText w:val="○"/>
      <w:lvlJc w:val="left"/>
      <w:pPr>
        <w:ind w:left="1440" w:hanging="360"/>
      </w:pPr>
    </w:lvl>
    <w:lvl w:ilvl="2" w:tplc="B7D4C5FA">
      <w:start w:val="1"/>
      <w:numFmt w:val="bullet"/>
      <w:lvlText w:val="■"/>
      <w:lvlJc w:val="left"/>
      <w:pPr>
        <w:ind w:left="2160" w:hanging="360"/>
      </w:pPr>
    </w:lvl>
    <w:lvl w:ilvl="3" w:tplc="A84AB2A4">
      <w:start w:val="1"/>
      <w:numFmt w:val="bullet"/>
      <w:lvlText w:val="●"/>
      <w:lvlJc w:val="left"/>
      <w:pPr>
        <w:ind w:left="2880" w:hanging="360"/>
      </w:pPr>
    </w:lvl>
    <w:lvl w:ilvl="4" w:tplc="D9B0B4C6">
      <w:start w:val="1"/>
      <w:numFmt w:val="bullet"/>
      <w:lvlText w:val="○"/>
      <w:lvlJc w:val="left"/>
      <w:pPr>
        <w:ind w:left="3600" w:hanging="360"/>
      </w:pPr>
    </w:lvl>
    <w:lvl w:ilvl="5" w:tplc="C352C820">
      <w:start w:val="1"/>
      <w:numFmt w:val="bullet"/>
      <w:lvlText w:val="■"/>
      <w:lvlJc w:val="left"/>
      <w:pPr>
        <w:ind w:left="4320" w:hanging="360"/>
      </w:pPr>
    </w:lvl>
    <w:lvl w:ilvl="6" w:tplc="322C4BE2">
      <w:start w:val="1"/>
      <w:numFmt w:val="bullet"/>
      <w:lvlText w:val="●"/>
      <w:lvlJc w:val="left"/>
      <w:pPr>
        <w:ind w:left="5040" w:hanging="360"/>
      </w:pPr>
    </w:lvl>
    <w:lvl w:ilvl="7" w:tplc="773A542A">
      <w:start w:val="1"/>
      <w:numFmt w:val="bullet"/>
      <w:lvlText w:val="●"/>
      <w:lvlJc w:val="left"/>
      <w:pPr>
        <w:ind w:left="5760" w:hanging="360"/>
      </w:pPr>
    </w:lvl>
    <w:lvl w:ilvl="8" w:tplc="4C3ACFD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E56266"/>
    <w:multiLevelType w:val="hybridMultilevel"/>
    <w:tmpl w:val="B4824F7C"/>
    <w:lvl w:ilvl="0" w:tplc="B98243CC">
      <w:start w:val="1"/>
      <w:numFmt w:val="bullet"/>
      <w:lvlText w:val="●"/>
      <w:lvlJc w:val="left"/>
      <w:pPr>
        <w:ind w:left="720" w:hanging="360"/>
      </w:pPr>
    </w:lvl>
    <w:lvl w:ilvl="1" w:tplc="342498CE">
      <w:start w:val="1"/>
      <w:numFmt w:val="bullet"/>
      <w:lvlText w:val="○"/>
      <w:lvlJc w:val="left"/>
      <w:pPr>
        <w:ind w:left="1440" w:hanging="360"/>
      </w:pPr>
    </w:lvl>
    <w:lvl w:ilvl="2" w:tplc="842AB702">
      <w:start w:val="1"/>
      <w:numFmt w:val="bullet"/>
      <w:lvlText w:val="■"/>
      <w:lvlJc w:val="left"/>
      <w:pPr>
        <w:ind w:left="2160" w:hanging="360"/>
      </w:pPr>
    </w:lvl>
    <w:lvl w:ilvl="3" w:tplc="6D12D3DA">
      <w:start w:val="1"/>
      <w:numFmt w:val="bullet"/>
      <w:lvlText w:val="●"/>
      <w:lvlJc w:val="left"/>
      <w:pPr>
        <w:ind w:left="2880" w:hanging="360"/>
      </w:pPr>
    </w:lvl>
    <w:lvl w:ilvl="4" w:tplc="F6D87714">
      <w:start w:val="1"/>
      <w:numFmt w:val="bullet"/>
      <w:lvlText w:val="○"/>
      <w:lvlJc w:val="left"/>
      <w:pPr>
        <w:ind w:left="3600" w:hanging="360"/>
      </w:pPr>
    </w:lvl>
    <w:lvl w:ilvl="5" w:tplc="A404A45A">
      <w:start w:val="1"/>
      <w:numFmt w:val="bullet"/>
      <w:lvlText w:val="■"/>
      <w:lvlJc w:val="left"/>
      <w:pPr>
        <w:ind w:left="4320" w:hanging="360"/>
      </w:pPr>
    </w:lvl>
    <w:lvl w:ilvl="6" w:tplc="9B302492">
      <w:start w:val="1"/>
      <w:numFmt w:val="bullet"/>
      <w:lvlText w:val="●"/>
      <w:lvlJc w:val="left"/>
      <w:pPr>
        <w:ind w:left="5040" w:hanging="360"/>
      </w:pPr>
    </w:lvl>
    <w:lvl w:ilvl="7" w:tplc="396E7A1C">
      <w:start w:val="1"/>
      <w:numFmt w:val="bullet"/>
      <w:lvlText w:val="●"/>
      <w:lvlJc w:val="left"/>
      <w:pPr>
        <w:ind w:left="5760" w:hanging="360"/>
      </w:pPr>
    </w:lvl>
    <w:lvl w:ilvl="8" w:tplc="20FCE294">
      <w:start w:val="1"/>
      <w:numFmt w:val="bullet"/>
      <w:lvlText w:val="●"/>
      <w:lvlJc w:val="left"/>
      <w:pPr>
        <w:ind w:left="6480" w:hanging="360"/>
      </w:pPr>
    </w:lvl>
  </w:abstractNum>
  <w:num w:numId="1" w16cid:durableId="1094474665">
    <w:abstractNumId w:val="1"/>
    <w:lvlOverride w:ilvl="0">
      <w:startOverride w:val="1"/>
    </w:lvlOverride>
  </w:num>
  <w:num w:numId="2" w16cid:durableId="4605385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2A6"/>
    <w:rsid w:val="00212C71"/>
    <w:rsid w:val="00541B08"/>
    <w:rsid w:val="00637F9F"/>
    <w:rsid w:val="006952A6"/>
    <w:rsid w:val="009B6305"/>
    <w:rsid w:val="00D5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9A2C"/>
  <w15:docId w15:val="{4175AA82-9CEA-4A4F-858C-76510737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1026</Words>
  <Characters>5645</Characters>
  <Application>Microsoft Office Word</Application>
  <DocSecurity>4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Hans  van Goethem</cp:lastModifiedBy>
  <cp:revision>2</cp:revision>
  <dcterms:created xsi:type="dcterms:W3CDTF">2026-10-06T14:12:00Z</dcterms:created>
  <dcterms:modified xsi:type="dcterms:W3CDTF">2026-10-06T14:12:00Z</dcterms:modified>
</cp:coreProperties>
</file>